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47D" w:rsidRPr="00872CC0" w:rsidRDefault="008D247D" w:rsidP="008D247D">
      <w:pPr>
        <w:spacing w:line="360" w:lineRule="auto"/>
        <w:jc w:val="both"/>
        <w:rPr>
          <w:color w:val="000000"/>
          <w:sz w:val="22"/>
          <w:szCs w:val="22"/>
          <w:lang w:val="en-US"/>
        </w:rPr>
      </w:pPr>
      <w:r w:rsidRPr="00872CC0">
        <w:rPr>
          <w:color w:val="000000"/>
          <w:sz w:val="22"/>
          <w:szCs w:val="22"/>
          <w:lang w:val="en-US"/>
        </w:rPr>
        <w:t xml:space="preserve">The activity of antioxidant enzymes </w:t>
      </w:r>
      <w:proofErr w:type="spellStart"/>
      <w:r w:rsidRPr="00872CC0">
        <w:rPr>
          <w:color w:val="000000"/>
          <w:sz w:val="22"/>
          <w:szCs w:val="22"/>
          <w:lang w:val="en-US"/>
        </w:rPr>
        <w:t>Superoxyde</w:t>
      </w:r>
      <w:proofErr w:type="spellEnd"/>
      <w:r w:rsidRPr="00872CC0">
        <w:rPr>
          <w:color w:val="000000"/>
          <w:sz w:val="22"/>
          <w:szCs w:val="22"/>
          <w:lang w:val="en-US"/>
        </w:rPr>
        <w:t xml:space="preserve"> dismutase (SOD) and Ascorbate peroxidase (APX) was not affected by G7 (tabl</w:t>
      </w:r>
      <w:r>
        <w:rPr>
          <w:color w:val="000000"/>
          <w:sz w:val="22"/>
          <w:szCs w:val="22"/>
          <w:lang w:val="en-US"/>
        </w:rPr>
        <w:t>e</w:t>
      </w:r>
      <w:r w:rsidRPr="00872CC0"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  <w:lang w:val="en-US"/>
        </w:rPr>
        <w:t>S1</w:t>
      </w:r>
      <w:r w:rsidRPr="00872CC0">
        <w:rPr>
          <w:color w:val="000000"/>
          <w:sz w:val="22"/>
          <w:szCs w:val="22"/>
          <w:lang w:val="en-US"/>
        </w:rPr>
        <w:t>)</w:t>
      </w:r>
    </w:p>
    <w:p w:rsidR="008D247D" w:rsidRPr="00872CC0" w:rsidRDefault="008D247D" w:rsidP="008D247D">
      <w:pPr>
        <w:spacing w:line="360" w:lineRule="auto"/>
        <w:jc w:val="both"/>
        <w:rPr>
          <w:color w:val="000000"/>
          <w:sz w:val="22"/>
          <w:szCs w:val="22"/>
          <w:lang w:val="en-US"/>
        </w:rPr>
      </w:pPr>
    </w:p>
    <w:p w:rsidR="008D247D" w:rsidRPr="000B1B35" w:rsidRDefault="008D247D" w:rsidP="008D247D">
      <w:pPr>
        <w:pStyle w:val="MDPI31text"/>
        <w:ind w:left="0" w:firstLine="0"/>
        <w:rPr>
          <w:rFonts w:ascii="Times New Roman" w:hAnsi="Times New Roman"/>
          <w:sz w:val="18"/>
          <w:szCs w:val="18"/>
        </w:rPr>
      </w:pPr>
      <w:r w:rsidRPr="000B1B35">
        <w:rPr>
          <w:rFonts w:ascii="Times New Roman" w:hAnsi="Times New Roman"/>
          <w:b/>
          <w:sz w:val="18"/>
          <w:szCs w:val="18"/>
        </w:rPr>
        <w:t>Table S1.</w:t>
      </w:r>
      <w:r w:rsidRPr="000B1B35">
        <w:rPr>
          <w:rFonts w:ascii="Times New Roman" w:hAnsi="Times New Roman"/>
          <w:sz w:val="18"/>
          <w:szCs w:val="18"/>
        </w:rPr>
        <w:t xml:space="preserve"> Superoxide dismutase activity (% inhibition mg </w:t>
      </w:r>
      <w:r w:rsidRPr="000B1B35">
        <w:rPr>
          <w:rFonts w:ascii="Times New Roman" w:hAnsi="Times New Roman"/>
          <w:sz w:val="18"/>
          <w:szCs w:val="18"/>
          <w:vertAlign w:val="superscript"/>
        </w:rPr>
        <w:t>−1</w:t>
      </w:r>
      <w:r w:rsidRPr="000B1B35">
        <w:rPr>
          <w:rFonts w:ascii="Times New Roman" w:hAnsi="Times New Roman"/>
          <w:sz w:val="18"/>
          <w:szCs w:val="18"/>
        </w:rPr>
        <w:t xml:space="preserve"> protein) and Ascorbate peroxidase activity (µ</w:t>
      </w:r>
      <w:proofErr w:type="spellStart"/>
      <w:r w:rsidRPr="000B1B35">
        <w:rPr>
          <w:rFonts w:ascii="Times New Roman" w:hAnsi="Times New Roman"/>
          <w:sz w:val="18"/>
          <w:szCs w:val="18"/>
        </w:rPr>
        <w:t>mol</w:t>
      </w:r>
      <w:proofErr w:type="spellEnd"/>
      <w:r w:rsidRPr="000B1B35">
        <w:rPr>
          <w:rFonts w:ascii="Times New Roman" w:hAnsi="Times New Roman"/>
          <w:sz w:val="18"/>
          <w:szCs w:val="18"/>
        </w:rPr>
        <w:t xml:space="preserve"> mg protein</w:t>
      </w:r>
      <w:r w:rsidRPr="000B1B35">
        <w:rPr>
          <w:rFonts w:ascii="Times New Roman" w:hAnsi="Times New Roman"/>
          <w:sz w:val="18"/>
          <w:szCs w:val="18"/>
          <w:vertAlign w:val="superscript"/>
        </w:rPr>
        <w:t>−1</w:t>
      </w:r>
      <w:r w:rsidRPr="000B1B35">
        <w:rPr>
          <w:rFonts w:ascii="Times New Roman" w:hAnsi="Times New Roman"/>
          <w:sz w:val="18"/>
          <w:szCs w:val="18"/>
        </w:rPr>
        <w:t xml:space="preserve"> min</w:t>
      </w:r>
      <w:r w:rsidRPr="000B1B35">
        <w:rPr>
          <w:rFonts w:ascii="Times New Roman" w:hAnsi="Times New Roman"/>
          <w:sz w:val="18"/>
          <w:szCs w:val="18"/>
          <w:vertAlign w:val="superscript"/>
        </w:rPr>
        <w:t>−1</w:t>
      </w:r>
      <w:r w:rsidRPr="000B1B35">
        <w:rPr>
          <w:rFonts w:ascii="Times New Roman" w:hAnsi="Times New Roman"/>
          <w:sz w:val="18"/>
          <w:szCs w:val="18"/>
        </w:rPr>
        <w:t>)</w:t>
      </w:r>
      <w:r w:rsidRPr="000B1B35">
        <w:rPr>
          <w:rFonts w:ascii="Times New Roman" w:hAnsi="Times New Roman"/>
          <w:snapToGrid/>
          <w:color w:val="auto"/>
          <w:sz w:val="18"/>
          <w:szCs w:val="18"/>
          <w:lang w:eastAsia="es-ES_tradnl" w:bidi="ar-SA"/>
        </w:rPr>
        <w:t xml:space="preserve">, </w:t>
      </w:r>
      <w:r w:rsidRPr="000B1B35">
        <w:rPr>
          <w:rFonts w:ascii="Times New Roman" w:hAnsi="Times New Roman"/>
          <w:sz w:val="18"/>
          <w:szCs w:val="18"/>
        </w:rPr>
        <w:t>measured in olive tree leaves treated with G7</w:t>
      </w:r>
      <w:r w:rsidRPr="000B1B35">
        <w:rPr>
          <w:sz w:val="18"/>
          <w:szCs w:val="18"/>
        </w:rPr>
        <w:t xml:space="preserve"> and relative change (%) of inoculated vs. control</w:t>
      </w:r>
      <w:r w:rsidRPr="000B1B35">
        <w:rPr>
          <w:rFonts w:ascii="Times New Roman" w:hAnsi="Times New Roman"/>
          <w:sz w:val="18"/>
          <w:szCs w:val="18"/>
        </w:rPr>
        <w:t>. For each treatment and parameter average value ±SE value is presented (</w:t>
      </w:r>
      <w:r w:rsidRPr="000B1B35">
        <w:rPr>
          <w:rFonts w:ascii="Times New Roman" w:hAnsi="Times New Roman"/>
          <w:i/>
          <w:iCs/>
          <w:sz w:val="18"/>
          <w:szCs w:val="18"/>
        </w:rPr>
        <w:t>n</w:t>
      </w:r>
      <w:r w:rsidRPr="000B1B35">
        <w:rPr>
          <w:rFonts w:ascii="Times New Roman" w:hAnsi="Times New Roman"/>
          <w:sz w:val="18"/>
          <w:szCs w:val="18"/>
        </w:rPr>
        <w:t xml:space="preserve"> = 6). Asterisks (*) represent significant differences with the control according to the T student test (</w:t>
      </w:r>
      <w:r w:rsidRPr="000B1B35">
        <w:rPr>
          <w:rFonts w:ascii="Times New Roman" w:hAnsi="Times New Roman"/>
          <w:i/>
          <w:iCs/>
          <w:sz w:val="18"/>
          <w:szCs w:val="18"/>
        </w:rPr>
        <w:t>p</w:t>
      </w:r>
      <w:r w:rsidRPr="000B1B35">
        <w:rPr>
          <w:rFonts w:ascii="Times New Roman" w:hAnsi="Times New Roman"/>
          <w:sz w:val="18"/>
          <w:szCs w:val="18"/>
        </w:rPr>
        <w:t xml:space="preserve"> &lt; 0.05).</w:t>
      </w:r>
    </w:p>
    <w:p w:rsidR="008D247D" w:rsidRPr="002D7364" w:rsidRDefault="008D247D" w:rsidP="008D247D">
      <w:pPr>
        <w:pStyle w:val="MDPI31text"/>
        <w:ind w:left="0" w:firstLine="0"/>
        <w:rPr>
          <w:rFonts w:ascii="Times New Roman" w:hAnsi="Times New Roman"/>
          <w:sz w:val="18"/>
          <w:szCs w:val="18"/>
        </w:rPr>
      </w:pPr>
    </w:p>
    <w:tbl>
      <w:tblPr>
        <w:tblW w:w="889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3"/>
        <w:gridCol w:w="2402"/>
        <w:gridCol w:w="2162"/>
        <w:gridCol w:w="2248"/>
      </w:tblGrid>
      <w:tr w:rsidR="008D247D" w:rsidRPr="006D4735" w:rsidTr="00C422F4">
        <w:trPr>
          <w:trHeight w:val="799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13720">
              <w:rPr>
                <w:b/>
                <w:bCs/>
                <w:color w:val="000000"/>
                <w:sz w:val="22"/>
                <w:szCs w:val="22"/>
              </w:rPr>
              <w:t>Par</w:t>
            </w:r>
            <w:r>
              <w:rPr>
                <w:b/>
                <w:bCs/>
                <w:color w:val="000000"/>
                <w:sz w:val="22"/>
                <w:szCs w:val="22"/>
              </w:rPr>
              <w:t>ameters</w:t>
            </w:r>
            <w:proofErr w:type="spellEnd"/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3720">
              <w:rPr>
                <w:b/>
                <w:bCs/>
                <w:color w:val="000000"/>
                <w:sz w:val="22"/>
                <w:szCs w:val="22"/>
              </w:rPr>
              <w:t>Control AQ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3720">
              <w:rPr>
                <w:b/>
                <w:bCs/>
                <w:color w:val="000000"/>
                <w:sz w:val="22"/>
                <w:szCs w:val="22"/>
              </w:rPr>
              <w:t>G7 AQ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3720">
              <w:rPr>
                <w:b/>
                <w:bCs/>
                <w:color w:val="000000"/>
                <w:sz w:val="22"/>
                <w:szCs w:val="22"/>
              </w:rPr>
              <w:t>% G7 vs Control</w:t>
            </w:r>
          </w:p>
        </w:tc>
      </w:tr>
      <w:tr w:rsidR="008D247D" w:rsidRPr="006D4735" w:rsidTr="00C422F4">
        <w:trPr>
          <w:trHeight w:val="749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color w:val="000000"/>
                <w:sz w:val="18"/>
                <w:szCs w:val="18"/>
              </w:rPr>
            </w:pPr>
            <w:r w:rsidRPr="006D4735">
              <w:rPr>
                <w:color w:val="000000"/>
                <w:sz w:val="18"/>
                <w:szCs w:val="18"/>
              </w:rPr>
              <w:t>SOD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color w:val="000000"/>
                <w:sz w:val="18"/>
                <w:szCs w:val="18"/>
              </w:rPr>
            </w:pPr>
            <w:r w:rsidRPr="006D4735">
              <w:rPr>
                <w:color w:val="000000"/>
                <w:sz w:val="18"/>
                <w:szCs w:val="18"/>
              </w:rPr>
              <w:t>97</w:t>
            </w:r>
            <w:r>
              <w:rPr>
                <w:color w:val="000000"/>
                <w:sz w:val="18"/>
                <w:szCs w:val="18"/>
              </w:rPr>
              <w:t>.</w:t>
            </w:r>
            <w:r w:rsidRPr="006D4735">
              <w:rPr>
                <w:color w:val="000000"/>
                <w:sz w:val="18"/>
                <w:szCs w:val="18"/>
              </w:rPr>
              <w:t>71 ± 1</w:t>
            </w:r>
            <w:r>
              <w:rPr>
                <w:color w:val="000000"/>
                <w:sz w:val="18"/>
                <w:szCs w:val="18"/>
              </w:rPr>
              <w:t>.</w:t>
            </w:r>
            <w:r w:rsidRPr="006D4735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color w:val="000000"/>
                <w:sz w:val="18"/>
                <w:szCs w:val="18"/>
              </w:rPr>
            </w:pPr>
            <w:r w:rsidRPr="006D4735">
              <w:rPr>
                <w:color w:val="000000"/>
                <w:sz w:val="18"/>
                <w:szCs w:val="18"/>
              </w:rPr>
              <w:t>98</w:t>
            </w:r>
            <w:r>
              <w:rPr>
                <w:color w:val="000000"/>
                <w:sz w:val="18"/>
                <w:szCs w:val="18"/>
              </w:rPr>
              <w:t>.</w:t>
            </w:r>
            <w:r w:rsidRPr="006D4735">
              <w:rPr>
                <w:color w:val="000000"/>
                <w:sz w:val="18"/>
                <w:szCs w:val="18"/>
              </w:rPr>
              <w:t>97 ± 3</w:t>
            </w:r>
            <w:r>
              <w:rPr>
                <w:color w:val="000000"/>
                <w:sz w:val="18"/>
                <w:szCs w:val="18"/>
              </w:rPr>
              <w:t>.</w:t>
            </w:r>
            <w:r w:rsidRPr="006D4735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color w:val="000000"/>
                <w:sz w:val="18"/>
                <w:szCs w:val="18"/>
              </w:rPr>
            </w:pPr>
            <w:r w:rsidRPr="006D4735">
              <w:rPr>
                <w:color w:val="000000"/>
                <w:sz w:val="18"/>
                <w:szCs w:val="18"/>
              </w:rPr>
              <w:t>1%</w:t>
            </w:r>
          </w:p>
        </w:tc>
      </w:tr>
      <w:tr w:rsidR="008D247D" w:rsidRPr="006D4735" w:rsidTr="00C422F4">
        <w:trPr>
          <w:trHeight w:val="737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color w:val="000000"/>
                <w:sz w:val="18"/>
                <w:szCs w:val="18"/>
              </w:rPr>
            </w:pPr>
            <w:r w:rsidRPr="006D4735">
              <w:rPr>
                <w:color w:val="000000"/>
                <w:sz w:val="18"/>
                <w:szCs w:val="18"/>
              </w:rPr>
              <w:t>APX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color w:val="000000"/>
                <w:sz w:val="18"/>
                <w:szCs w:val="18"/>
              </w:rPr>
            </w:pPr>
            <w:r w:rsidRPr="006D4735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</w:t>
            </w:r>
            <w:r w:rsidRPr="006D4735">
              <w:rPr>
                <w:color w:val="000000"/>
                <w:sz w:val="18"/>
                <w:szCs w:val="18"/>
              </w:rPr>
              <w:t>05 ± 0</w:t>
            </w:r>
            <w:r>
              <w:rPr>
                <w:color w:val="000000"/>
                <w:sz w:val="18"/>
                <w:szCs w:val="18"/>
              </w:rPr>
              <w:t>.</w:t>
            </w:r>
            <w:r w:rsidRPr="006D4735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color w:val="000000"/>
                <w:sz w:val="18"/>
                <w:szCs w:val="18"/>
              </w:rPr>
            </w:pPr>
            <w:r w:rsidRPr="006D4735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</w:t>
            </w:r>
            <w:r w:rsidRPr="006D4735">
              <w:rPr>
                <w:color w:val="000000"/>
                <w:sz w:val="18"/>
                <w:szCs w:val="18"/>
              </w:rPr>
              <w:t>05 ± 0</w:t>
            </w:r>
            <w:r>
              <w:rPr>
                <w:color w:val="000000"/>
                <w:sz w:val="18"/>
                <w:szCs w:val="18"/>
              </w:rPr>
              <w:t>.</w:t>
            </w:r>
            <w:r w:rsidRPr="006D4735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47D" w:rsidRPr="006D4735" w:rsidRDefault="008D247D" w:rsidP="004D0D65">
            <w:pPr>
              <w:jc w:val="center"/>
              <w:rPr>
                <w:color w:val="000000"/>
                <w:sz w:val="18"/>
                <w:szCs w:val="18"/>
              </w:rPr>
            </w:pPr>
            <w:r w:rsidRPr="006D4735">
              <w:rPr>
                <w:color w:val="000000"/>
                <w:sz w:val="18"/>
                <w:szCs w:val="18"/>
              </w:rPr>
              <w:t>0%</w:t>
            </w:r>
          </w:p>
        </w:tc>
      </w:tr>
    </w:tbl>
    <w:p w:rsidR="00C422F4" w:rsidRDefault="00C422F4" w:rsidP="00C422F4">
      <w:pPr>
        <w:spacing w:line="360" w:lineRule="auto"/>
        <w:rPr>
          <w:b/>
          <w:color w:val="000000"/>
          <w:sz w:val="18"/>
          <w:szCs w:val="18"/>
          <w:lang w:val="en-US"/>
        </w:rPr>
      </w:pPr>
    </w:p>
    <w:p w:rsidR="00C422F4" w:rsidRDefault="00C422F4" w:rsidP="00C422F4">
      <w:pPr>
        <w:spacing w:line="360" w:lineRule="auto"/>
        <w:rPr>
          <w:b/>
          <w:color w:val="000000"/>
          <w:sz w:val="18"/>
          <w:szCs w:val="18"/>
          <w:lang w:val="en-US"/>
        </w:rPr>
      </w:pPr>
    </w:p>
    <w:p w:rsidR="008D247D" w:rsidRPr="00C422F4" w:rsidRDefault="00C422F4" w:rsidP="00C422F4">
      <w:pPr>
        <w:spacing w:line="360" w:lineRule="auto"/>
        <w:rPr>
          <w:color w:val="000000"/>
          <w:sz w:val="18"/>
          <w:szCs w:val="18"/>
          <w:lang w:val="en-US"/>
        </w:rPr>
      </w:pPr>
      <w:bookmarkStart w:id="0" w:name="_GoBack"/>
      <w:bookmarkEnd w:id="0"/>
      <w:r w:rsidRPr="00C422F4">
        <w:rPr>
          <w:b/>
          <w:color w:val="000000"/>
          <w:sz w:val="18"/>
          <w:szCs w:val="18"/>
          <w:lang w:val="en-US"/>
        </w:rPr>
        <w:t>Table S3.</w:t>
      </w:r>
      <w:r w:rsidRPr="00C422F4">
        <w:rPr>
          <w:color w:val="000000"/>
          <w:sz w:val="18"/>
          <w:szCs w:val="18"/>
          <w:lang w:val="en-US"/>
        </w:rPr>
        <w:t xml:space="preserve"> Primers designed for RT-qPCR expression analysis in Olea </w:t>
      </w:r>
      <w:proofErr w:type="spellStart"/>
      <w:r w:rsidRPr="00C422F4">
        <w:rPr>
          <w:color w:val="000000"/>
          <w:sz w:val="18"/>
          <w:szCs w:val="18"/>
          <w:lang w:val="en-US"/>
        </w:rPr>
        <w:t>europaea</w:t>
      </w:r>
      <w:proofErr w:type="spellEnd"/>
      <w:r w:rsidRPr="00C422F4">
        <w:rPr>
          <w:color w:val="000000"/>
          <w:sz w:val="18"/>
          <w:szCs w:val="18"/>
          <w:lang w:val="en-US"/>
        </w:rPr>
        <w:t xml:space="preserve"> L.</w:t>
      </w:r>
    </w:p>
    <w:tbl>
      <w:tblPr>
        <w:tblStyle w:val="Tablaconcuadrcula"/>
        <w:tblpPr w:leftFromText="141" w:rightFromText="141" w:vertAnchor="text" w:horzAnchor="margin" w:tblpXSpec="center" w:tblpY="212"/>
        <w:tblW w:w="8878" w:type="dxa"/>
        <w:tblLayout w:type="fixed"/>
        <w:tblLook w:val="04A0" w:firstRow="1" w:lastRow="0" w:firstColumn="1" w:lastColumn="0" w:noHBand="0" w:noVBand="1"/>
      </w:tblPr>
      <w:tblGrid>
        <w:gridCol w:w="1271"/>
        <w:gridCol w:w="1985"/>
        <w:gridCol w:w="2693"/>
        <w:gridCol w:w="2929"/>
      </w:tblGrid>
      <w:tr w:rsidR="00C422F4" w:rsidRPr="00DA35D7" w:rsidTr="004D0D65">
        <w:trPr>
          <w:trHeight w:val="585"/>
        </w:trPr>
        <w:tc>
          <w:tcPr>
            <w:tcW w:w="1271" w:type="dxa"/>
            <w:vAlign w:val="center"/>
          </w:tcPr>
          <w:p w:rsidR="00C422F4" w:rsidRPr="00C422F4" w:rsidRDefault="00C422F4" w:rsidP="004D0D65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="00C422F4" w:rsidRPr="00612A7B" w:rsidRDefault="00C422F4" w:rsidP="004D0D65">
            <w:pPr>
              <w:jc w:val="center"/>
              <w:rPr>
                <w:b/>
                <w:sz w:val="18"/>
                <w:szCs w:val="18"/>
              </w:rPr>
            </w:pPr>
            <w:r w:rsidRPr="00612A7B">
              <w:rPr>
                <w:b/>
                <w:sz w:val="18"/>
                <w:szCs w:val="18"/>
              </w:rPr>
              <w:t>Identifi</w:t>
            </w:r>
            <w:r>
              <w:rPr>
                <w:b/>
                <w:sz w:val="18"/>
                <w:szCs w:val="18"/>
              </w:rPr>
              <w:t>cador</w:t>
            </w:r>
          </w:p>
        </w:tc>
        <w:tc>
          <w:tcPr>
            <w:tcW w:w="1985" w:type="dxa"/>
            <w:vAlign w:val="center"/>
          </w:tcPr>
          <w:p w:rsidR="00C422F4" w:rsidRPr="00612A7B" w:rsidRDefault="00C422F4" w:rsidP="004D0D65">
            <w:pPr>
              <w:jc w:val="center"/>
              <w:rPr>
                <w:b/>
                <w:sz w:val="18"/>
                <w:szCs w:val="18"/>
              </w:rPr>
            </w:pPr>
          </w:p>
          <w:p w:rsidR="00C422F4" w:rsidRDefault="00C422F4" w:rsidP="004D0D6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Nombre del gen y</w:t>
            </w:r>
          </w:p>
          <w:p w:rsidR="00C422F4" w:rsidRPr="006B4BDA" w:rsidRDefault="00C422F4" w:rsidP="004D0D65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referencia</w:t>
            </w:r>
          </w:p>
          <w:p w:rsidR="00C422F4" w:rsidRPr="00612A7B" w:rsidRDefault="00C422F4" w:rsidP="004D0D6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422F4" w:rsidRPr="00612A7B" w:rsidRDefault="00C422F4" w:rsidP="004D0D65">
            <w:pPr>
              <w:jc w:val="center"/>
              <w:rPr>
                <w:b/>
                <w:sz w:val="18"/>
                <w:szCs w:val="18"/>
              </w:rPr>
            </w:pPr>
          </w:p>
          <w:p w:rsidR="00C422F4" w:rsidRPr="00612A7B" w:rsidRDefault="00C422F4" w:rsidP="004D0D65">
            <w:pPr>
              <w:jc w:val="center"/>
              <w:rPr>
                <w:b/>
                <w:sz w:val="18"/>
                <w:szCs w:val="18"/>
              </w:rPr>
            </w:pPr>
            <w:r w:rsidRPr="00612A7B">
              <w:rPr>
                <w:b/>
                <w:sz w:val="18"/>
                <w:szCs w:val="18"/>
              </w:rPr>
              <w:t>Forward Primer</w:t>
            </w:r>
          </w:p>
        </w:tc>
        <w:tc>
          <w:tcPr>
            <w:tcW w:w="2929" w:type="dxa"/>
            <w:vAlign w:val="center"/>
          </w:tcPr>
          <w:p w:rsidR="00C422F4" w:rsidRPr="00612A7B" w:rsidRDefault="00C422F4" w:rsidP="004D0D65">
            <w:pPr>
              <w:jc w:val="center"/>
              <w:rPr>
                <w:b/>
                <w:sz w:val="18"/>
                <w:szCs w:val="18"/>
              </w:rPr>
            </w:pPr>
          </w:p>
          <w:p w:rsidR="00C422F4" w:rsidRPr="00612A7B" w:rsidRDefault="00C422F4" w:rsidP="004D0D65">
            <w:pPr>
              <w:jc w:val="center"/>
              <w:rPr>
                <w:b/>
                <w:sz w:val="18"/>
                <w:szCs w:val="18"/>
              </w:rPr>
            </w:pPr>
            <w:r w:rsidRPr="00612A7B">
              <w:rPr>
                <w:b/>
                <w:sz w:val="18"/>
                <w:szCs w:val="18"/>
              </w:rPr>
              <w:t>Reverse Primer</w:t>
            </w:r>
          </w:p>
        </w:tc>
      </w:tr>
      <w:tr w:rsidR="00C422F4" w:rsidRPr="009138C3" w:rsidTr="004D0D65">
        <w:trPr>
          <w:trHeight w:val="491"/>
        </w:trPr>
        <w:tc>
          <w:tcPr>
            <w:tcW w:w="1271" w:type="dxa"/>
            <w:vAlign w:val="center"/>
          </w:tcPr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 w:rsidRPr="002E098C">
              <w:rPr>
                <w:i/>
                <w:sz w:val="16"/>
                <w:szCs w:val="16"/>
              </w:rPr>
              <w:t>OeSOS1</w:t>
            </w:r>
          </w:p>
        </w:tc>
        <w:tc>
          <w:tcPr>
            <w:tcW w:w="1985" w:type="dxa"/>
            <w:vAlign w:val="center"/>
          </w:tcPr>
          <w:p w:rsidR="00C422F4" w:rsidRPr="00166529" w:rsidRDefault="00C422F4" w:rsidP="004D0D65">
            <w:pPr>
              <w:jc w:val="center"/>
              <w:rPr>
                <w:sz w:val="16"/>
                <w:szCs w:val="16"/>
              </w:rPr>
            </w:pPr>
            <w:r w:rsidRPr="002E098C">
              <w:rPr>
                <w:sz w:val="16"/>
                <w:szCs w:val="16"/>
              </w:rPr>
              <w:t>SOS1</w:t>
            </w:r>
          </w:p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 w:rsidRPr="002E098C">
              <w:rPr>
                <w:sz w:val="16"/>
                <w:szCs w:val="16"/>
              </w:rPr>
              <w:t>(XM_023036083.1)</w:t>
            </w:r>
          </w:p>
        </w:tc>
        <w:tc>
          <w:tcPr>
            <w:tcW w:w="2693" w:type="dxa"/>
            <w:vAlign w:val="center"/>
          </w:tcPr>
          <w:p w:rsidR="00C422F4" w:rsidRPr="00166529" w:rsidRDefault="00C422F4" w:rsidP="004D0D65">
            <w:pPr>
              <w:jc w:val="center"/>
              <w:rPr>
                <w:sz w:val="16"/>
                <w:szCs w:val="16"/>
              </w:rPr>
            </w:pPr>
          </w:p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5’</w:t>
            </w:r>
            <w:r w:rsidRPr="002E098C">
              <w:rPr>
                <w:sz w:val="16"/>
                <w:szCs w:val="16"/>
              </w:rPr>
              <w:t>TTGACATCCGAAACGAGGCA</w:t>
            </w:r>
          </w:p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29" w:type="dxa"/>
            <w:vAlign w:val="center"/>
          </w:tcPr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5’</w:t>
            </w:r>
            <w:r w:rsidRPr="002E098C">
              <w:rPr>
                <w:sz w:val="16"/>
                <w:szCs w:val="16"/>
              </w:rPr>
              <w:t>TCCCGACGAATATCACTGCG</w:t>
            </w:r>
          </w:p>
        </w:tc>
      </w:tr>
      <w:tr w:rsidR="00C422F4" w:rsidRPr="009138C3" w:rsidTr="004D0D65">
        <w:trPr>
          <w:trHeight w:val="715"/>
        </w:trPr>
        <w:tc>
          <w:tcPr>
            <w:tcW w:w="1271" w:type="dxa"/>
            <w:vAlign w:val="center"/>
          </w:tcPr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proofErr w:type="spellStart"/>
            <w:r w:rsidRPr="002E098C">
              <w:rPr>
                <w:i/>
                <w:sz w:val="16"/>
                <w:szCs w:val="16"/>
              </w:rPr>
              <w:t>OeNHX</w:t>
            </w:r>
            <w:proofErr w:type="spellEnd"/>
          </w:p>
        </w:tc>
        <w:tc>
          <w:tcPr>
            <w:tcW w:w="1985" w:type="dxa"/>
            <w:vAlign w:val="center"/>
          </w:tcPr>
          <w:p w:rsidR="00C422F4" w:rsidRPr="00166529" w:rsidRDefault="00C422F4" w:rsidP="004D0D65">
            <w:pPr>
              <w:jc w:val="center"/>
              <w:rPr>
                <w:sz w:val="16"/>
                <w:szCs w:val="16"/>
              </w:rPr>
            </w:pPr>
            <w:r w:rsidRPr="002E098C">
              <w:rPr>
                <w:sz w:val="16"/>
                <w:szCs w:val="16"/>
              </w:rPr>
              <w:t>NHX</w:t>
            </w:r>
          </w:p>
          <w:p w:rsidR="00C422F4" w:rsidRPr="00991890" w:rsidRDefault="00C422F4" w:rsidP="004D0D65">
            <w:pPr>
              <w:jc w:val="center"/>
              <w:rPr>
                <w:sz w:val="16"/>
                <w:szCs w:val="16"/>
              </w:rPr>
            </w:pPr>
            <w:r w:rsidRPr="002E098C">
              <w:rPr>
                <w:sz w:val="16"/>
                <w:szCs w:val="16"/>
              </w:rPr>
              <w:t>(XM_022986695)</w:t>
            </w:r>
          </w:p>
        </w:tc>
        <w:tc>
          <w:tcPr>
            <w:tcW w:w="2693" w:type="dxa"/>
            <w:vAlign w:val="center"/>
          </w:tcPr>
          <w:p w:rsidR="00C422F4" w:rsidRPr="002E098C" w:rsidRDefault="00C422F4" w:rsidP="004D0D65">
            <w:pPr>
              <w:pStyle w:val="NormalWeb"/>
              <w:shd w:val="clear" w:color="auto" w:fill="FFFFFF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5’</w:t>
            </w:r>
            <w:r w:rsidRPr="002E098C">
              <w:rPr>
                <w:color w:val="000000" w:themeColor="text1"/>
                <w:sz w:val="16"/>
                <w:szCs w:val="16"/>
              </w:rPr>
              <w:t>TGTGGGATTGTGATGTCGCA</w:t>
            </w:r>
          </w:p>
        </w:tc>
        <w:tc>
          <w:tcPr>
            <w:tcW w:w="2929" w:type="dxa"/>
            <w:vAlign w:val="center"/>
          </w:tcPr>
          <w:p w:rsidR="00C422F4" w:rsidRPr="002E098C" w:rsidRDefault="00C422F4" w:rsidP="004D0D6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5’</w:t>
            </w:r>
            <w:r w:rsidRPr="002E098C">
              <w:rPr>
                <w:color w:val="000000" w:themeColor="text1"/>
                <w:sz w:val="16"/>
                <w:szCs w:val="16"/>
              </w:rPr>
              <w:t>TGTTGCAAAGGTGTGCTTGG</w:t>
            </w:r>
          </w:p>
        </w:tc>
      </w:tr>
      <w:tr w:rsidR="00C422F4" w:rsidRPr="009138C3" w:rsidTr="004D0D65">
        <w:trPr>
          <w:trHeight w:val="366"/>
        </w:trPr>
        <w:tc>
          <w:tcPr>
            <w:tcW w:w="1271" w:type="dxa"/>
            <w:vAlign w:val="center"/>
          </w:tcPr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 w:rsidRPr="002E098C">
              <w:rPr>
                <w:i/>
                <w:sz w:val="16"/>
                <w:szCs w:val="16"/>
              </w:rPr>
              <w:t>OePYL</w:t>
            </w:r>
            <w:r w:rsidRPr="002E098C">
              <w:rPr>
                <w:sz w:val="16"/>
                <w:szCs w:val="16"/>
              </w:rPr>
              <w:t>-8</w:t>
            </w:r>
          </w:p>
        </w:tc>
        <w:tc>
          <w:tcPr>
            <w:tcW w:w="1985" w:type="dxa"/>
            <w:vAlign w:val="center"/>
          </w:tcPr>
          <w:p w:rsidR="00C422F4" w:rsidRPr="00166529" w:rsidRDefault="00C422F4" w:rsidP="004D0D65">
            <w:pPr>
              <w:jc w:val="center"/>
              <w:rPr>
                <w:sz w:val="16"/>
                <w:szCs w:val="16"/>
              </w:rPr>
            </w:pPr>
            <w:r w:rsidRPr="002E098C">
              <w:rPr>
                <w:sz w:val="16"/>
                <w:szCs w:val="16"/>
              </w:rPr>
              <w:t>PYL-8</w:t>
            </w:r>
          </w:p>
          <w:p w:rsidR="00C422F4" w:rsidRPr="002E098C" w:rsidRDefault="00C422F4" w:rsidP="004D0D65">
            <w:pPr>
              <w:jc w:val="center"/>
              <w:rPr>
                <w:iCs/>
                <w:sz w:val="16"/>
                <w:szCs w:val="16"/>
              </w:rPr>
            </w:pPr>
            <w:r w:rsidRPr="002E098C">
              <w:rPr>
                <w:sz w:val="16"/>
                <w:szCs w:val="16"/>
              </w:rPr>
              <w:t>(XM_023040693.1)</w:t>
            </w:r>
          </w:p>
        </w:tc>
        <w:tc>
          <w:tcPr>
            <w:tcW w:w="2693" w:type="dxa"/>
            <w:vAlign w:val="center"/>
          </w:tcPr>
          <w:p w:rsidR="00C422F4" w:rsidRPr="00166529" w:rsidRDefault="00C422F4" w:rsidP="004D0D65">
            <w:pPr>
              <w:jc w:val="center"/>
              <w:rPr>
                <w:sz w:val="16"/>
                <w:szCs w:val="16"/>
              </w:rPr>
            </w:pPr>
          </w:p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5’</w:t>
            </w:r>
            <w:r w:rsidRPr="002E098C">
              <w:rPr>
                <w:sz w:val="16"/>
                <w:szCs w:val="16"/>
              </w:rPr>
              <w:t>ACGACCAGCACTGAGAGGTT</w:t>
            </w:r>
          </w:p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29" w:type="dxa"/>
            <w:vAlign w:val="center"/>
          </w:tcPr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5’</w:t>
            </w:r>
            <w:r w:rsidRPr="002E098C">
              <w:rPr>
                <w:sz w:val="16"/>
                <w:szCs w:val="16"/>
              </w:rPr>
              <w:t>TTAGCCTGTGATCACCACCA</w:t>
            </w:r>
          </w:p>
        </w:tc>
      </w:tr>
      <w:tr w:rsidR="00C422F4" w:rsidRPr="009138C3" w:rsidTr="004D0D65">
        <w:trPr>
          <w:trHeight w:val="600"/>
        </w:trPr>
        <w:tc>
          <w:tcPr>
            <w:tcW w:w="1271" w:type="dxa"/>
            <w:vAlign w:val="center"/>
          </w:tcPr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 w:rsidRPr="002E098C">
              <w:rPr>
                <w:i/>
                <w:sz w:val="16"/>
                <w:szCs w:val="16"/>
              </w:rPr>
              <w:t>OePR5</w:t>
            </w:r>
          </w:p>
        </w:tc>
        <w:tc>
          <w:tcPr>
            <w:tcW w:w="1985" w:type="dxa"/>
            <w:vAlign w:val="center"/>
          </w:tcPr>
          <w:p w:rsidR="00C422F4" w:rsidRPr="00166529" w:rsidRDefault="00C422F4" w:rsidP="004D0D65">
            <w:pPr>
              <w:jc w:val="center"/>
              <w:rPr>
                <w:sz w:val="16"/>
                <w:szCs w:val="16"/>
              </w:rPr>
            </w:pPr>
            <w:proofErr w:type="spellStart"/>
            <w:r w:rsidRPr="002E098C">
              <w:rPr>
                <w:sz w:val="16"/>
                <w:szCs w:val="16"/>
              </w:rPr>
              <w:t>Taumatina</w:t>
            </w:r>
            <w:proofErr w:type="spellEnd"/>
            <w:r w:rsidRPr="002E098C">
              <w:rPr>
                <w:sz w:val="16"/>
                <w:szCs w:val="16"/>
              </w:rPr>
              <w:t xml:space="preserve"> o PR5</w:t>
            </w:r>
          </w:p>
          <w:p w:rsidR="00C422F4" w:rsidRPr="002E098C" w:rsidRDefault="00C422F4" w:rsidP="004D0D65">
            <w:pPr>
              <w:jc w:val="center"/>
              <w:rPr>
                <w:iCs/>
                <w:sz w:val="16"/>
                <w:szCs w:val="16"/>
              </w:rPr>
            </w:pPr>
            <w:r w:rsidRPr="002E098C">
              <w:rPr>
                <w:sz w:val="16"/>
                <w:szCs w:val="16"/>
              </w:rPr>
              <w:t>(XM_023041217.1)</w:t>
            </w:r>
          </w:p>
        </w:tc>
        <w:tc>
          <w:tcPr>
            <w:tcW w:w="2693" w:type="dxa"/>
            <w:vAlign w:val="center"/>
          </w:tcPr>
          <w:p w:rsidR="00C422F4" w:rsidRPr="002E098C" w:rsidRDefault="00C422F4" w:rsidP="004D0D65">
            <w:pPr>
              <w:pStyle w:val="HTMLconformatoprevio"/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5’</w:t>
            </w:r>
            <w:r w:rsidRPr="002E098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CAGGTGGCTGTGGAAGTACA</w:t>
            </w:r>
          </w:p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29" w:type="dxa"/>
            <w:vAlign w:val="center"/>
          </w:tcPr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5’</w:t>
            </w:r>
            <w:r w:rsidRPr="002E098C">
              <w:rPr>
                <w:sz w:val="16"/>
                <w:szCs w:val="16"/>
              </w:rPr>
              <w:t>TGAACCCATCAACATGGCTA</w:t>
            </w:r>
          </w:p>
        </w:tc>
      </w:tr>
      <w:tr w:rsidR="00C422F4" w:rsidRPr="009138C3" w:rsidTr="004D0D65">
        <w:trPr>
          <w:trHeight w:val="695"/>
        </w:trPr>
        <w:tc>
          <w:tcPr>
            <w:tcW w:w="1271" w:type="dxa"/>
            <w:vAlign w:val="center"/>
          </w:tcPr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 w:rsidRPr="002E098C">
              <w:rPr>
                <w:i/>
                <w:sz w:val="16"/>
                <w:szCs w:val="16"/>
              </w:rPr>
              <w:t>OePR10</w:t>
            </w:r>
          </w:p>
        </w:tc>
        <w:tc>
          <w:tcPr>
            <w:tcW w:w="1985" w:type="dxa"/>
            <w:vAlign w:val="center"/>
          </w:tcPr>
          <w:p w:rsidR="00C422F4" w:rsidRPr="00166529" w:rsidRDefault="00C422F4" w:rsidP="004D0D65">
            <w:pPr>
              <w:jc w:val="center"/>
              <w:rPr>
                <w:sz w:val="16"/>
                <w:szCs w:val="16"/>
              </w:rPr>
            </w:pPr>
            <w:r w:rsidRPr="002E098C">
              <w:rPr>
                <w:sz w:val="16"/>
                <w:szCs w:val="16"/>
              </w:rPr>
              <w:t>PR1</w:t>
            </w:r>
            <w:r>
              <w:rPr>
                <w:sz w:val="16"/>
                <w:szCs w:val="16"/>
              </w:rPr>
              <w:t>0</w:t>
            </w:r>
          </w:p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 w:rsidRPr="00166529">
              <w:rPr>
                <w:sz w:val="16"/>
                <w:szCs w:val="16"/>
              </w:rPr>
              <w:t>(Gómez -Lama, 2015</w:t>
            </w:r>
            <w:r w:rsidRPr="002E098C">
              <w:rPr>
                <w:sz w:val="16"/>
                <w:szCs w:val="16"/>
              </w:rPr>
              <w:t>)</w:t>
            </w:r>
          </w:p>
          <w:p w:rsidR="00C422F4" w:rsidRPr="002E098C" w:rsidRDefault="00C422F4" w:rsidP="004D0D65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C422F4" w:rsidRPr="002E098C" w:rsidRDefault="00C422F4" w:rsidP="004D0D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5’</w:t>
            </w:r>
            <w:r w:rsidRPr="002E098C">
              <w:rPr>
                <w:sz w:val="16"/>
                <w:szCs w:val="16"/>
              </w:rPr>
              <w:t>GATGTGTGGAGAGGCTTT</w:t>
            </w:r>
          </w:p>
        </w:tc>
        <w:tc>
          <w:tcPr>
            <w:tcW w:w="2929" w:type="dxa"/>
            <w:vAlign w:val="center"/>
          </w:tcPr>
          <w:p w:rsidR="00C422F4" w:rsidRPr="002E098C" w:rsidRDefault="00C422F4" w:rsidP="004D0D6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16"/>
                <w:szCs w:val="16"/>
              </w:rPr>
              <w:t>5’</w:t>
            </w:r>
            <w:r w:rsidRPr="002E098C">
              <w:rPr>
                <w:sz w:val="16"/>
                <w:szCs w:val="16"/>
              </w:rPr>
              <w:t>CGTCATTTTTCTTCCTAGGT</w:t>
            </w:r>
          </w:p>
        </w:tc>
      </w:tr>
      <w:tr w:rsidR="00C422F4" w:rsidRPr="009138C3" w:rsidTr="004D0D65">
        <w:trPr>
          <w:trHeight w:val="695"/>
        </w:trPr>
        <w:tc>
          <w:tcPr>
            <w:tcW w:w="1271" w:type="dxa"/>
            <w:vAlign w:val="center"/>
          </w:tcPr>
          <w:p w:rsidR="00C422F4" w:rsidRPr="00166529" w:rsidRDefault="00C422F4" w:rsidP="004D0D65">
            <w:pPr>
              <w:jc w:val="center"/>
              <w:rPr>
                <w:i/>
                <w:iCs/>
                <w:sz w:val="16"/>
                <w:szCs w:val="16"/>
              </w:rPr>
            </w:pPr>
            <w:r w:rsidRPr="00166529">
              <w:rPr>
                <w:i/>
                <w:iCs/>
                <w:sz w:val="16"/>
                <w:szCs w:val="16"/>
              </w:rPr>
              <w:t>OeGAPDH2</w:t>
            </w:r>
          </w:p>
          <w:p w:rsidR="00C422F4" w:rsidRPr="00166529" w:rsidRDefault="00C422F4" w:rsidP="004D0D65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C422F4" w:rsidRPr="00166529" w:rsidRDefault="00C422F4" w:rsidP="004D0D65">
            <w:pPr>
              <w:jc w:val="center"/>
              <w:rPr>
                <w:iCs/>
                <w:sz w:val="16"/>
                <w:szCs w:val="16"/>
              </w:rPr>
            </w:pPr>
            <w:r w:rsidRPr="00166529">
              <w:rPr>
                <w:iCs/>
                <w:sz w:val="16"/>
                <w:szCs w:val="16"/>
              </w:rPr>
              <w:t>GAPDH2</w:t>
            </w:r>
          </w:p>
          <w:p w:rsidR="00C422F4" w:rsidRPr="00166529" w:rsidRDefault="00C422F4" w:rsidP="004D0D65">
            <w:pPr>
              <w:jc w:val="center"/>
              <w:rPr>
                <w:iCs/>
                <w:sz w:val="16"/>
                <w:szCs w:val="16"/>
              </w:rPr>
            </w:pPr>
            <w:r w:rsidRPr="00166529">
              <w:rPr>
                <w:iCs/>
                <w:sz w:val="16"/>
                <w:szCs w:val="16"/>
              </w:rPr>
              <w:t>(</w:t>
            </w:r>
            <w:proofErr w:type="spellStart"/>
            <w:r w:rsidRPr="00166529">
              <w:rPr>
                <w:iCs/>
                <w:sz w:val="16"/>
                <w:szCs w:val="16"/>
              </w:rPr>
              <w:t>Nonis</w:t>
            </w:r>
            <w:proofErr w:type="spellEnd"/>
            <w:r w:rsidRPr="00166529">
              <w:rPr>
                <w:iCs/>
                <w:sz w:val="16"/>
                <w:szCs w:val="16"/>
              </w:rPr>
              <w:t xml:space="preserve"> </w:t>
            </w:r>
            <w:r>
              <w:rPr>
                <w:iCs/>
                <w:sz w:val="16"/>
                <w:szCs w:val="16"/>
              </w:rPr>
              <w:t>et al.,</w:t>
            </w:r>
            <w:r w:rsidRPr="00166529">
              <w:rPr>
                <w:iCs/>
                <w:sz w:val="16"/>
                <w:szCs w:val="16"/>
              </w:rPr>
              <w:t xml:space="preserve"> 2012)</w:t>
            </w:r>
          </w:p>
          <w:p w:rsidR="00C422F4" w:rsidRPr="00166529" w:rsidRDefault="00C422F4" w:rsidP="004D0D65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C422F4" w:rsidRPr="00166529" w:rsidRDefault="00C422F4" w:rsidP="004D0D65">
            <w:pPr>
              <w:rPr>
                <w:sz w:val="16"/>
                <w:szCs w:val="16"/>
              </w:rPr>
            </w:pPr>
            <w:r w:rsidRPr="00166529">
              <w:rPr>
                <w:sz w:val="16"/>
                <w:szCs w:val="16"/>
              </w:rPr>
              <w:t>5’ CCTTCCGTGTGCCTACTGTT</w:t>
            </w:r>
          </w:p>
          <w:p w:rsidR="00C422F4" w:rsidRPr="00166529" w:rsidRDefault="00C422F4" w:rsidP="004D0D65">
            <w:pPr>
              <w:rPr>
                <w:sz w:val="16"/>
                <w:szCs w:val="16"/>
              </w:rPr>
            </w:pPr>
          </w:p>
        </w:tc>
        <w:tc>
          <w:tcPr>
            <w:tcW w:w="2929" w:type="dxa"/>
            <w:vAlign w:val="center"/>
          </w:tcPr>
          <w:p w:rsidR="00C422F4" w:rsidRPr="00166529" w:rsidRDefault="00C422F4" w:rsidP="004D0D65">
            <w:pPr>
              <w:jc w:val="center"/>
              <w:rPr>
                <w:sz w:val="16"/>
                <w:szCs w:val="16"/>
              </w:rPr>
            </w:pPr>
            <w:r w:rsidRPr="00166529">
              <w:rPr>
                <w:sz w:val="16"/>
                <w:szCs w:val="16"/>
              </w:rPr>
              <w:t>5 ‘GATGGCTGCCTTGATTTCAT</w:t>
            </w:r>
          </w:p>
          <w:p w:rsidR="00C422F4" w:rsidRPr="00166529" w:rsidRDefault="00C422F4" w:rsidP="004D0D6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26CF" w:rsidRDefault="00C422F4"/>
    <w:sectPr w:rsidR="002026CF" w:rsidSect="00B2792C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7D"/>
    <w:rsid w:val="000B1B35"/>
    <w:rsid w:val="001F367F"/>
    <w:rsid w:val="008D247D"/>
    <w:rsid w:val="00B2792C"/>
    <w:rsid w:val="00C4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52721F16"/>
  <w15:chartTrackingRefBased/>
  <w15:docId w15:val="{109AB706-E927-734F-9A51-D19CE169C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247D"/>
    <w:rPr>
      <w:rFonts w:ascii="Times New Roman" w:eastAsia="Times New Roman" w:hAnsi="Times New Roman" w:cs="Times New Roman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DPI31text">
    <w:name w:val="MDPI_3.1_text"/>
    <w:qFormat/>
    <w:rsid w:val="008D247D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styleId="NormalWeb">
    <w:name w:val="Normal (Web)"/>
    <w:basedOn w:val="Normal"/>
    <w:uiPriority w:val="99"/>
    <w:unhideWhenUsed/>
    <w:rsid w:val="00C422F4"/>
    <w:pPr>
      <w:spacing w:before="100" w:beforeAutospacing="1" w:after="100" w:afterAutospacing="1"/>
    </w:pPr>
    <w:rPr>
      <w:rFonts w:eastAsiaTheme="minorEastAsia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422F4"/>
    <w:rPr>
      <w:rFonts w:ascii="Consolas" w:hAnsi="Consolas" w:cs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422F4"/>
    <w:rPr>
      <w:rFonts w:ascii="Consolas" w:eastAsia="Times New Roman" w:hAnsi="Consolas" w:cs="Consolas"/>
      <w:sz w:val="20"/>
      <w:szCs w:val="20"/>
      <w:lang w:eastAsia="es-ES_tradnl"/>
    </w:rPr>
  </w:style>
  <w:style w:type="table" w:styleId="Tablaconcuadrcula">
    <w:name w:val="Table Grid"/>
    <w:basedOn w:val="Tablanormal"/>
    <w:uiPriority w:val="59"/>
    <w:rsid w:val="00C42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1103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3</cp:revision>
  <dcterms:created xsi:type="dcterms:W3CDTF">2023-04-05T11:17:00Z</dcterms:created>
  <dcterms:modified xsi:type="dcterms:W3CDTF">2023-04-05T11:37:00Z</dcterms:modified>
</cp:coreProperties>
</file>